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51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>
        <w:tblPrEx/>
        <w:trPr>
          <w:jc w:val="center"/>
        </w:trPr>
        <w:tc>
          <w:tcPr>
            <w:tcW w:w="521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Республике Крым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Запрос на получение средств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 ___________ 20__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5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>
        <w:tblPrEx/>
        <w:trPr/>
        <w:tc>
          <w:tcPr>
            <w:gridSpan w:val="4"/>
            <w:tcBorders>
              <w:bottom w:val="single" w:color="auto" w:sz="4" w:space="0"/>
            </w:tcBorders>
            <w:tcW w:w="10421" w:type="dxa"/>
            <w:textDirection w:val="lrTb"/>
            <w:noWrap w:val="false"/>
          </w:tcPr>
          <w:p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</w:tcBorders>
            <w:tcW w:w="10421" w:type="dxa"/>
            <w:textDirection w:val="lrTb"/>
            <w:noWrap w:val="false"/>
          </w:tcPr>
          <w:p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 xml:space="preserve">наименование организации</w:t>
            </w:r>
            <w:r>
              <w:rPr>
                <w:rFonts w:ascii="Times New Roman" w:hAnsi="Times New Roman" w:cs="Times New Roman"/>
                <w:i/>
                <w:szCs w:val="28"/>
              </w:rPr>
            </w:r>
            <w:r>
              <w:rPr>
                <w:rFonts w:ascii="Times New Roman" w:hAnsi="Times New Roman" w:cs="Times New Roman"/>
                <w:i/>
                <w:szCs w:val="28"/>
              </w:rPr>
            </w:r>
          </w:p>
        </w:tc>
      </w:tr>
      <w:tr>
        <w:tblPrEx/>
        <w:trPr/>
        <w:tc>
          <w:tcPr>
            <w:gridSpan w:val="4"/>
            <w:tcW w:w="10421" w:type="dxa"/>
            <w:textDirection w:val="lrTb"/>
            <w:noWrap w:val="false"/>
          </w:tcPr>
          <w:p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Cs w:val="28"/>
              </w:rPr>
            </w:r>
            <w:r>
              <w:rPr>
                <w:rFonts w:ascii="Times New Roman" w:hAnsi="Times New Roman" w:cs="Times New Roman"/>
                <w:i/>
                <w:szCs w:val="28"/>
              </w:rPr>
            </w:r>
            <w:r>
              <w:rPr>
                <w:rFonts w:ascii="Times New Roman" w:hAnsi="Times New Roman" w:cs="Times New Roman"/>
                <w:i/>
                <w:szCs w:val="28"/>
              </w:rPr>
            </w:r>
          </w:p>
        </w:tc>
      </w:tr>
      <w:tr>
        <w:tblPrEx/>
        <w:trPr/>
        <w:tc>
          <w:tcPr>
            <w:tcW w:w="26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ИНН организации:</w:t>
            </w:r>
            <w:r>
              <w:rPr>
                <w:rFonts w:ascii="Times New Roman" w:hAnsi="Times New Roman" w:cs="Times New Roman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2605" w:type="dxa"/>
            <w:textDirection w:val="lrTb"/>
            <w:noWrap w:val="false"/>
          </w:tcPr>
          <w:p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Cs w:val="28"/>
              </w:rPr>
            </w:r>
            <w:r>
              <w:rPr>
                <w:rFonts w:ascii="Times New Roman" w:hAnsi="Times New Roman" w:cs="Times New Roman"/>
                <w:i/>
                <w:szCs w:val="28"/>
              </w:rPr>
            </w:r>
            <w:r>
              <w:rPr>
                <w:rFonts w:ascii="Times New Roman" w:hAnsi="Times New Roman" w:cs="Times New Roman"/>
                <w:i/>
                <w:szCs w:val="28"/>
              </w:rPr>
            </w:r>
          </w:p>
        </w:tc>
        <w:tc>
          <w:tcPr>
            <w:tcW w:w="26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ОГРН организации:</w:t>
            </w:r>
            <w:r>
              <w:rPr>
                <w:rFonts w:ascii="Times New Roman" w:hAnsi="Times New Roman" w:cs="Times New Roman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2606" w:type="dxa"/>
            <w:textDirection w:val="lrTb"/>
            <w:noWrap w:val="false"/>
          </w:tcPr>
          <w:p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Cs w:val="28"/>
              </w:rPr>
            </w:r>
            <w:r>
              <w:rPr>
                <w:rFonts w:ascii="Times New Roman" w:hAnsi="Times New Roman" w:cs="Times New Roman"/>
                <w:i/>
                <w:szCs w:val="28"/>
              </w:rPr>
            </w:r>
            <w:r>
              <w:rPr>
                <w:rFonts w:ascii="Times New Roman" w:hAnsi="Times New Roman" w:cs="Times New Roman"/>
                <w:i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сообщает о необходимости в получении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редств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51"/>
        <w:tblpPr w:horzAnchor="margin" w:tblpXSpec="center" w:vertAnchor="text" w:tblpY="76" w:leftFromText="180" w:topFromText="0" w:rightFromText="180" w:bottomFromText="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376"/>
      </w:tblGrid>
      <w:tr>
        <w:tblPrEx/>
        <w:trPr/>
        <w:tc>
          <w:tcPr>
            <w:tcBorders>
              <w:bottom w:val="single" w:color="auto" w:sz="4" w:space="0"/>
            </w:tcBorders>
            <w:tcW w:w="103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  <w:tr>
        <w:tblPrEx/>
        <w:trPr>
          <w:trHeight w:val="56"/>
        </w:trPr>
        <w:tc>
          <w:tcPr>
            <w:tcBorders>
              <w:top w:val="single" w:color="auto" w:sz="4" w:space="0"/>
            </w:tcBorders>
            <w:tcW w:w="103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 xml:space="preserve">тип СКЗИ * </w:t>
            </w:r>
            <w:r>
              <w:rPr>
                <w:rFonts w:ascii="Times New Roman" w:hAnsi="Times New Roman" w:cs="Times New Roman"/>
                <w:i/>
                <w:sz w:val="20"/>
                <w:szCs w:val="28"/>
              </w:rPr>
            </w:r>
            <w:r>
              <w:rPr>
                <w:rFonts w:ascii="Times New Roman" w:hAnsi="Times New Roman" w:cs="Times New Roman"/>
                <w:i/>
                <w:sz w:val="20"/>
                <w:szCs w:val="28"/>
              </w:rPr>
            </w:r>
          </w:p>
        </w:tc>
      </w:tr>
    </w:tbl>
    <w:p>
      <w:pPr>
        <w:pStyle w:val="1_1572"/>
        <w:jc w:val="both"/>
      </w:pPr>
      <w:r>
        <w:rPr>
          <w:sz w:val="28"/>
          <w:szCs w:val="28"/>
        </w:rPr>
        <w:t xml:space="preserve">в составе д</w:t>
      </w:r>
      <w:r>
        <w:rPr>
          <w:sz w:val="28"/>
          <w:szCs w:val="28"/>
        </w:rPr>
        <w:t xml:space="preserve">истрибутив</w:t>
      </w:r>
      <w:r>
        <w:rPr>
          <w:sz w:val="28"/>
          <w:szCs w:val="28"/>
        </w:rPr>
        <w:t xml:space="preserve">а СКЗИ, эксплуатационной и технической документации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к СКЗИ</w:t>
      </w:r>
      <w:r>
        <w:rPr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 </w:t>
      </w:r>
      <w:r/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5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932"/>
        <w:gridCol w:w="236"/>
        <w:gridCol w:w="2603"/>
        <w:gridCol w:w="283"/>
        <w:gridCol w:w="3367"/>
      </w:tblGrid>
      <w:tr>
        <w:tblPrEx/>
        <w:trPr/>
        <w:tc>
          <w:tcPr>
            <w:tcW w:w="39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26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33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26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подпись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33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расшифровка подписи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____________________________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__________________________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_____________________________________</w:t>
      </w:r>
      <w:r>
        <w:rPr>
          <w:rFonts w:ascii="Times New Roman" w:hAnsi="Times New Roman" w:cs="Times New Roman"/>
          <w:color w:val="ff0000"/>
          <w:sz w:val="20"/>
          <w:szCs w:val="20"/>
        </w:rPr>
      </w:r>
      <w:r>
        <w:rPr>
          <w:rFonts w:ascii="Times New Roman" w:hAnsi="Times New Roman" w:cs="Times New Roman"/>
          <w:color w:val="ff0000"/>
          <w:sz w:val="20"/>
          <w:szCs w:val="20"/>
        </w:rPr>
      </w:r>
    </w:p>
    <w:p>
      <w:pPr>
        <w:jc w:val="both"/>
        <w:spacing w:after="0" w:line="240" w:lineRule="atLeast"/>
        <w:rPr>
          <w:rFonts w:ascii="Times New Roman" w:hAnsi="Times New Roman" w:eastAsia="SFSS1000" w:cs="Times New Roman"/>
          <w:color w:val="ff0000"/>
          <w:sz w:val="24"/>
          <w:szCs w:val="24"/>
        </w:rPr>
      </w:pPr>
      <w:r>
        <w:rPr>
          <w:rFonts w:ascii="Times New Roman" w:hAnsi="Times New Roman" w:eastAsia="SFSS1000" w:cs="Times New Roman"/>
          <w:color w:val="ff0000"/>
          <w:sz w:val="20"/>
          <w:szCs w:val="20"/>
        </w:rPr>
        <w:t xml:space="preserve">Лицо, указанное в заявке при получении СКЗИ должно иметь при себе документ, удостоверяющий личность.</w:t>
      </w:r>
      <w:r>
        <w:rPr>
          <w:rFonts w:ascii="Times New Roman" w:hAnsi="Times New Roman" w:eastAsia="SFSS1000" w:cs="Times New Roman"/>
          <w:color w:val="ff0000"/>
          <w:sz w:val="20"/>
          <w:szCs w:val="20"/>
        </w:rPr>
      </w:r>
      <w:r>
        <w:rPr>
          <w:rFonts w:ascii="Times New Roman" w:hAnsi="Times New Roman" w:eastAsia="SFSS1000" w:cs="Times New Roman"/>
          <w:color w:val="ff0000"/>
          <w:sz w:val="20"/>
          <w:szCs w:val="20"/>
        </w:rPr>
      </w:r>
    </w:p>
    <w:p>
      <w:pPr>
        <w:jc w:val="both"/>
        <w:spacing w:after="0" w:line="240" w:lineRule="atLeas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СКЗИ КриптоПро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CSP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5.0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R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3 КС1 – базовая версия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,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подходи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т для большинства пользователей.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ff0000"/>
          <w:sz w:val="20"/>
          <w:szCs w:val="20"/>
        </w:rPr>
      </w:r>
      <w:r>
        <w:rPr>
          <w:rFonts w:ascii="Times New Roman" w:hAnsi="Times New Roman" w:cs="Times New Roman"/>
          <w:color w:val="ff0000"/>
          <w:sz w:val="20"/>
          <w:szCs w:val="20"/>
        </w:rPr>
      </w:r>
    </w:p>
    <w:p>
      <w:pPr>
        <w:jc w:val="both"/>
        <w:spacing w:after="0" w:line="240" w:lineRule="atLeas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СКЗИ КриптоПро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CSP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5.0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R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3 КС2 –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применяется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при использовании совместно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со средствами антивирусной защиты и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средствами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защиты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от несанкционированного доступа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, сертифицированными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ФСБ Р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оссии.</w:t>
      </w:r>
      <w:r>
        <w:rPr>
          <w:rFonts w:ascii="Times New Roman" w:hAnsi="Times New Roman" w:cs="Times New Roman"/>
          <w:color w:val="ff0000"/>
          <w:sz w:val="20"/>
          <w:szCs w:val="20"/>
        </w:rPr>
      </w:r>
      <w:r>
        <w:rPr>
          <w:rFonts w:ascii="Times New Roman" w:hAnsi="Times New Roman" w:cs="Times New Roman"/>
          <w:color w:val="ff0000"/>
          <w:sz w:val="20"/>
          <w:szCs w:val="20"/>
        </w:rPr>
      </w:r>
    </w:p>
    <w:p>
      <w:pPr>
        <w:jc w:val="both"/>
        <w:spacing w:after="0" w:line="240" w:lineRule="atLeas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СКЗИ КриптоПро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CSP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5.0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R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3 КС3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–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требует наличия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модуля доверенной загрузки сертифицированного ФСБ России, а также формирования замкнутой программной среды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ff0000"/>
          <w:sz w:val="20"/>
          <w:szCs w:val="20"/>
        </w:rPr>
      </w:r>
      <w:r>
        <w:rPr>
          <w:rFonts w:ascii="Times New Roman" w:hAnsi="Times New Roman" w:cs="Times New Roman"/>
          <w:color w:val="ff0000"/>
          <w:sz w:val="20"/>
          <w:szCs w:val="20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sectPr>
      <w:headerReference w:type="default" r:id="rId9"/>
      <w:footnotePr/>
      <w:endnotePr/>
      <w:type w:val="nextPage"/>
      <w:pgSz w:w="11906" w:h="16838" w:orient="portrait"/>
      <w:pgMar w:top="2097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FSS1000">
    <w:panose1 w:val="02000603000000000000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3"/>
      <w:rPr>
        <w:rFonts w:ascii="Times New Roman" w:hAnsi="Times New Roman" w:cs="Times New Roman"/>
        <w:i/>
        <w:color w:val="ff0000"/>
        <w:sz w:val="28"/>
        <w:szCs w:val="28"/>
      </w:rPr>
    </w:pPr>
    <w:r>
      <w:rPr>
        <w:rFonts w:ascii="Times New Roman" w:hAnsi="Times New Roman" w:cs="Times New Roman"/>
        <w:i/>
        <w:color w:val="ff0000"/>
        <w:sz w:val="28"/>
        <w:szCs w:val="28"/>
      </w:rPr>
    </w:r>
    <w:r>
      <w:rPr>
        <w:rFonts w:ascii="Times New Roman" w:hAnsi="Times New Roman" w:cs="Times New Roman"/>
        <w:i/>
        <w:color w:val="ff0000"/>
        <w:sz w:val="28"/>
        <w:szCs w:val="28"/>
      </w:rPr>
      <w:t xml:space="preserve">З</w:t>
    </w:r>
    <w:r>
      <w:rPr>
        <w:rFonts w:ascii="Times New Roman" w:hAnsi="Times New Roman" w:cs="Times New Roman"/>
        <w:i/>
        <w:color w:val="ff0000"/>
        <w:sz w:val="28"/>
        <w:szCs w:val="28"/>
      </w:rPr>
      <w:t xml:space="preserve">апрос</w:t>
    </w:r>
    <w:r>
      <w:rPr>
        <w:rFonts w:ascii="Times New Roman" w:hAnsi="Times New Roman" w:cs="Times New Roman"/>
        <w:i/>
        <w:color w:val="ff0000"/>
        <w:sz w:val="28"/>
        <w:szCs w:val="28"/>
      </w:rPr>
      <w:t xml:space="preserve"> оформляется н</w:t>
    </w:r>
    <w:r>
      <w:rPr>
        <w:rFonts w:ascii="Times New Roman" w:hAnsi="Times New Roman" w:cs="Times New Roman"/>
        <w:i/>
        <w:color w:val="ff0000"/>
        <w:sz w:val="28"/>
        <w:szCs w:val="28"/>
      </w:rPr>
      <w:t xml:space="preserve">а бланке письма организации</w:t>
    </w:r>
    <w:r>
      <w:rPr>
        <w:rFonts w:ascii="Times New Roman" w:hAnsi="Times New Roman" w:cs="Times New Roman"/>
        <w:i/>
        <w:color w:val="ff0000"/>
        <w:sz w:val="28"/>
        <w:szCs w:val="28"/>
      </w:rPr>
    </w:r>
    <w:r>
      <w:rPr>
        <w:rFonts w:ascii="Times New Roman" w:hAnsi="Times New Roman" w:cs="Times New Roman"/>
        <w:i/>
        <w:color w:val="ff0000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3">
    <w:name w:val="Heading 1"/>
    <w:basedOn w:val="847"/>
    <w:next w:val="847"/>
    <w:link w:val="67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4">
    <w:name w:val="Heading 1 Char"/>
    <w:basedOn w:val="848"/>
    <w:link w:val="673"/>
    <w:uiPriority w:val="9"/>
    <w:rPr>
      <w:rFonts w:ascii="Arial" w:hAnsi="Arial" w:eastAsia="Arial" w:cs="Arial"/>
      <w:sz w:val="40"/>
      <w:szCs w:val="40"/>
    </w:rPr>
  </w:style>
  <w:style w:type="paragraph" w:styleId="675">
    <w:name w:val="Heading 2"/>
    <w:basedOn w:val="847"/>
    <w:next w:val="847"/>
    <w:link w:val="67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6">
    <w:name w:val="Heading 2 Char"/>
    <w:basedOn w:val="848"/>
    <w:link w:val="675"/>
    <w:uiPriority w:val="9"/>
    <w:rPr>
      <w:rFonts w:ascii="Arial" w:hAnsi="Arial" w:eastAsia="Arial" w:cs="Arial"/>
      <w:sz w:val="34"/>
    </w:rPr>
  </w:style>
  <w:style w:type="paragraph" w:styleId="677">
    <w:name w:val="Heading 3"/>
    <w:basedOn w:val="847"/>
    <w:next w:val="847"/>
    <w:link w:val="67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8">
    <w:name w:val="Heading 3 Char"/>
    <w:basedOn w:val="848"/>
    <w:link w:val="677"/>
    <w:uiPriority w:val="9"/>
    <w:rPr>
      <w:rFonts w:ascii="Arial" w:hAnsi="Arial" w:eastAsia="Arial" w:cs="Arial"/>
      <w:sz w:val="30"/>
      <w:szCs w:val="30"/>
    </w:rPr>
  </w:style>
  <w:style w:type="paragraph" w:styleId="679">
    <w:name w:val="Heading 4"/>
    <w:basedOn w:val="847"/>
    <w:next w:val="847"/>
    <w:link w:val="68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0">
    <w:name w:val="Heading 4 Char"/>
    <w:basedOn w:val="848"/>
    <w:link w:val="679"/>
    <w:uiPriority w:val="9"/>
    <w:rPr>
      <w:rFonts w:ascii="Arial" w:hAnsi="Arial" w:eastAsia="Arial" w:cs="Arial"/>
      <w:b/>
      <w:bCs/>
      <w:sz w:val="26"/>
      <w:szCs w:val="26"/>
    </w:rPr>
  </w:style>
  <w:style w:type="paragraph" w:styleId="681">
    <w:name w:val="Heading 5"/>
    <w:basedOn w:val="847"/>
    <w:next w:val="847"/>
    <w:link w:val="68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2">
    <w:name w:val="Heading 5 Char"/>
    <w:basedOn w:val="848"/>
    <w:link w:val="681"/>
    <w:uiPriority w:val="9"/>
    <w:rPr>
      <w:rFonts w:ascii="Arial" w:hAnsi="Arial" w:eastAsia="Arial" w:cs="Arial"/>
      <w:b/>
      <w:bCs/>
      <w:sz w:val="24"/>
      <w:szCs w:val="24"/>
    </w:rPr>
  </w:style>
  <w:style w:type="paragraph" w:styleId="683">
    <w:name w:val="Heading 6"/>
    <w:basedOn w:val="847"/>
    <w:next w:val="847"/>
    <w:link w:val="68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4">
    <w:name w:val="Heading 6 Char"/>
    <w:basedOn w:val="848"/>
    <w:link w:val="683"/>
    <w:uiPriority w:val="9"/>
    <w:rPr>
      <w:rFonts w:ascii="Arial" w:hAnsi="Arial" w:eastAsia="Arial" w:cs="Arial"/>
      <w:b/>
      <w:bCs/>
      <w:sz w:val="22"/>
      <w:szCs w:val="22"/>
    </w:rPr>
  </w:style>
  <w:style w:type="paragraph" w:styleId="685">
    <w:name w:val="Heading 7"/>
    <w:basedOn w:val="847"/>
    <w:next w:val="847"/>
    <w:link w:val="68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6">
    <w:name w:val="Heading 7 Char"/>
    <w:basedOn w:val="848"/>
    <w:link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7">
    <w:name w:val="Heading 8"/>
    <w:basedOn w:val="847"/>
    <w:next w:val="847"/>
    <w:link w:val="68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8">
    <w:name w:val="Heading 8 Char"/>
    <w:basedOn w:val="848"/>
    <w:link w:val="687"/>
    <w:uiPriority w:val="9"/>
    <w:rPr>
      <w:rFonts w:ascii="Arial" w:hAnsi="Arial" w:eastAsia="Arial" w:cs="Arial"/>
      <w:i/>
      <w:iCs/>
      <w:sz w:val="22"/>
      <w:szCs w:val="22"/>
    </w:rPr>
  </w:style>
  <w:style w:type="paragraph" w:styleId="689">
    <w:name w:val="Heading 9"/>
    <w:basedOn w:val="847"/>
    <w:next w:val="847"/>
    <w:link w:val="69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0">
    <w:name w:val="Heading 9 Char"/>
    <w:basedOn w:val="848"/>
    <w:link w:val="689"/>
    <w:uiPriority w:val="9"/>
    <w:rPr>
      <w:rFonts w:ascii="Arial" w:hAnsi="Arial" w:eastAsia="Arial" w:cs="Arial"/>
      <w:i/>
      <w:iCs/>
      <w:sz w:val="21"/>
      <w:szCs w:val="21"/>
    </w:rPr>
  </w:style>
  <w:style w:type="paragraph" w:styleId="691">
    <w:name w:val="No Spacing"/>
    <w:uiPriority w:val="1"/>
    <w:qFormat/>
    <w:pPr>
      <w:spacing w:before="0" w:after="0" w:line="240" w:lineRule="auto"/>
    </w:pPr>
  </w:style>
  <w:style w:type="paragraph" w:styleId="692">
    <w:name w:val="Title"/>
    <w:basedOn w:val="847"/>
    <w:next w:val="847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basedOn w:val="848"/>
    <w:link w:val="692"/>
    <w:uiPriority w:val="10"/>
    <w:rPr>
      <w:sz w:val="48"/>
      <w:szCs w:val="48"/>
    </w:rPr>
  </w:style>
  <w:style w:type="paragraph" w:styleId="694">
    <w:name w:val="Subtitle"/>
    <w:basedOn w:val="847"/>
    <w:next w:val="847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basedOn w:val="848"/>
    <w:link w:val="694"/>
    <w:uiPriority w:val="11"/>
    <w:rPr>
      <w:sz w:val="24"/>
      <w:szCs w:val="24"/>
    </w:rPr>
  </w:style>
  <w:style w:type="paragraph" w:styleId="696">
    <w:name w:val="Quote"/>
    <w:basedOn w:val="847"/>
    <w:next w:val="847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47"/>
    <w:next w:val="847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character" w:styleId="700">
    <w:name w:val="Header Char"/>
    <w:basedOn w:val="848"/>
    <w:link w:val="853"/>
    <w:uiPriority w:val="99"/>
  </w:style>
  <w:style w:type="character" w:styleId="701">
    <w:name w:val="Footer Char"/>
    <w:basedOn w:val="848"/>
    <w:link w:val="855"/>
    <w:uiPriority w:val="99"/>
  </w:style>
  <w:style w:type="paragraph" w:styleId="702">
    <w:name w:val="Caption"/>
    <w:basedOn w:val="847"/>
    <w:next w:val="8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3">
    <w:name w:val="Caption Char"/>
    <w:basedOn w:val="702"/>
    <w:link w:val="855"/>
    <w:uiPriority w:val="99"/>
  </w:style>
  <w:style w:type="table" w:styleId="704">
    <w:name w:val="Table Grid Light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3">
    <w:name w:val="List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4">
    <w:name w:val="List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5">
    <w:name w:val="List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6">
    <w:name w:val="List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7">
    <w:name w:val="List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8">
    <w:name w:val="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0">
    <w:name w:val="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1">
    <w:name w:val="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2">
    <w:name w:val="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3">
    <w:name w:val="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 &amp; 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Bordered &amp; 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Bordered &amp; 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Bordered &amp; 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Bordered &amp; 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Bordered &amp; 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9">
    <w:name w:val="Hyperlink"/>
    <w:uiPriority w:val="99"/>
    <w:unhideWhenUsed/>
    <w:rPr>
      <w:color w:val="0000ff" w:themeColor="hyperlink"/>
      <w:u w:val="single"/>
    </w:rPr>
  </w:style>
  <w:style w:type="paragraph" w:styleId="830">
    <w:name w:val="footnote text"/>
    <w:basedOn w:val="847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>
    <w:name w:val="Footnote Text Char"/>
    <w:link w:val="830"/>
    <w:uiPriority w:val="99"/>
    <w:rPr>
      <w:sz w:val="18"/>
    </w:rPr>
  </w:style>
  <w:style w:type="character" w:styleId="832">
    <w:name w:val="footnote reference"/>
    <w:basedOn w:val="848"/>
    <w:uiPriority w:val="99"/>
    <w:unhideWhenUsed/>
    <w:rPr>
      <w:vertAlign w:val="superscript"/>
    </w:rPr>
  </w:style>
  <w:style w:type="paragraph" w:styleId="833">
    <w:name w:val="endnote text"/>
    <w:basedOn w:val="847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basedOn w:val="848"/>
    <w:uiPriority w:val="99"/>
    <w:semiHidden/>
    <w:unhideWhenUsed/>
    <w:rPr>
      <w:vertAlign w:val="superscript"/>
    </w:rPr>
  </w:style>
  <w:style w:type="paragraph" w:styleId="836">
    <w:name w:val="toc 1"/>
    <w:basedOn w:val="847"/>
    <w:next w:val="847"/>
    <w:uiPriority w:val="39"/>
    <w:unhideWhenUsed/>
    <w:pPr>
      <w:ind w:left="0" w:right="0" w:firstLine="0"/>
      <w:spacing w:after="57"/>
    </w:pPr>
  </w:style>
  <w:style w:type="paragraph" w:styleId="837">
    <w:name w:val="toc 2"/>
    <w:basedOn w:val="847"/>
    <w:next w:val="847"/>
    <w:uiPriority w:val="39"/>
    <w:unhideWhenUsed/>
    <w:pPr>
      <w:ind w:left="283" w:right="0" w:firstLine="0"/>
      <w:spacing w:after="57"/>
    </w:pPr>
  </w:style>
  <w:style w:type="paragraph" w:styleId="838">
    <w:name w:val="toc 3"/>
    <w:basedOn w:val="847"/>
    <w:next w:val="847"/>
    <w:uiPriority w:val="39"/>
    <w:unhideWhenUsed/>
    <w:pPr>
      <w:ind w:left="567" w:right="0" w:firstLine="0"/>
      <w:spacing w:after="57"/>
    </w:pPr>
  </w:style>
  <w:style w:type="paragraph" w:styleId="839">
    <w:name w:val="toc 4"/>
    <w:basedOn w:val="847"/>
    <w:next w:val="847"/>
    <w:uiPriority w:val="39"/>
    <w:unhideWhenUsed/>
    <w:pPr>
      <w:ind w:left="850" w:right="0" w:firstLine="0"/>
      <w:spacing w:after="57"/>
    </w:pPr>
  </w:style>
  <w:style w:type="paragraph" w:styleId="840">
    <w:name w:val="toc 5"/>
    <w:basedOn w:val="847"/>
    <w:next w:val="847"/>
    <w:uiPriority w:val="39"/>
    <w:unhideWhenUsed/>
    <w:pPr>
      <w:ind w:left="1134" w:right="0" w:firstLine="0"/>
      <w:spacing w:after="57"/>
    </w:pPr>
  </w:style>
  <w:style w:type="paragraph" w:styleId="841">
    <w:name w:val="toc 6"/>
    <w:basedOn w:val="847"/>
    <w:next w:val="847"/>
    <w:uiPriority w:val="39"/>
    <w:unhideWhenUsed/>
    <w:pPr>
      <w:ind w:left="1417" w:right="0" w:firstLine="0"/>
      <w:spacing w:after="57"/>
    </w:pPr>
  </w:style>
  <w:style w:type="paragraph" w:styleId="842">
    <w:name w:val="toc 7"/>
    <w:basedOn w:val="847"/>
    <w:next w:val="847"/>
    <w:uiPriority w:val="39"/>
    <w:unhideWhenUsed/>
    <w:pPr>
      <w:ind w:left="1701" w:right="0" w:firstLine="0"/>
      <w:spacing w:after="57"/>
    </w:pPr>
  </w:style>
  <w:style w:type="paragraph" w:styleId="843">
    <w:name w:val="toc 8"/>
    <w:basedOn w:val="847"/>
    <w:next w:val="847"/>
    <w:uiPriority w:val="39"/>
    <w:unhideWhenUsed/>
    <w:pPr>
      <w:ind w:left="1984" w:right="0" w:firstLine="0"/>
      <w:spacing w:after="57"/>
    </w:pPr>
  </w:style>
  <w:style w:type="paragraph" w:styleId="844">
    <w:name w:val="toc 9"/>
    <w:basedOn w:val="847"/>
    <w:next w:val="847"/>
    <w:uiPriority w:val="39"/>
    <w:unhideWhenUsed/>
    <w:pPr>
      <w:ind w:left="2268" w:right="0" w:firstLine="0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qFormat/>
  </w:style>
  <w:style w:type="character" w:styleId="848" w:default="1">
    <w:name w:val="Default Paragraph Font"/>
    <w:uiPriority w:val="1"/>
    <w:semiHidden/>
    <w:unhideWhenUsed/>
  </w:style>
  <w:style w:type="table" w:styleId="8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0" w:default="1">
    <w:name w:val="No List"/>
    <w:uiPriority w:val="99"/>
    <w:semiHidden/>
    <w:unhideWhenUsed/>
  </w:style>
  <w:style w:type="table" w:styleId="851">
    <w:name w:val="Table Grid"/>
    <w:basedOn w:val="84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2">
    <w:name w:val="List Paragraph"/>
    <w:basedOn w:val="847"/>
    <w:uiPriority w:val="34"/>
    <w:qFormat/>
    <w:pPr>
      <w:contextualSpacing/>
      <w:ind w:left="720"/>
    </w:pPr>
  </w:style>
  <w:style w:type="paragraph" w:styleId="853">
    <w:name w:val="Header"/>
    <w:basedOn w:val="847"/>
    <w:link w:val="85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4" w:customStyle="1">
    <w:name w:val="Верхний колонтитул Знак"/>
    <w:basedOn w:val="848"/>
    <w:link w:val="853"/>
    <w:uiPriority w:val="99"/>
  </w:style>
  <w:style w:type="paragraph" w:styleId="855">
    <w:name w:val="Footer"/>
    <w:basedOn w:val="847"/>
    <w:link w:val="85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6" w:customStyle="1">
    <w:name w:val="Нижний колонтитул Знак"/>
    <w:basedOn w:val="848"/>
    <w:link w:val="855"/>
    <w:uiPriority w:val="99"/>
  </w:style>
  <w:style w:type="paragraph" w:styleId="857">
    <w:name w:val="Balloon Text"/>
    <w:basedOn w:val="847"/>
    <w:link w:val="85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8" w:customStyle="1">
    <w:name w:val="Текст выноски Знак"/>
    <w:basedOn w:val="848"/>
    <w:link w:val="857"/>
    <w:uiPriority w:val="99"/>
    <w:semiHidden/>
    <w:rPr>
      <w:rFonts w:ascii="Tahoma" w:hAnsi="Tahoma" w:cs="Tahoma"/>
      <w:sz w:val="16"/>
      <w:szCs w:val="16"/>
    </w:rPr>
  </w:style>
  <w:style w:type="paragraph" w:styleId="1_1572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7738E-B191-422B-8C66-6E4956244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УФК по Тульской области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revision>11</cp:revision>
  <dcterms:created xsi:type="dcterms:W3CDTF">2022-10-26T09:32:00Z</dcterms:created>
  <dcterms:modified xsi:type="dcterms:W3CDTF">2025-11-24T08:22:52Z</dcterms:modified>
</cp:coreProperties>
</file>